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9" w:rsidRDefault="00991FF9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center"/>
      </w:pPr>
      <w:r>
        <w:t>Липецкой области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center"/>
      </w:pPr>
      <w:r>
        <w:t>РЕШЕНИЕ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№ 270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об оплате  труда и социальных гарантиях муниципальных  служащих Лебедянского муниципального района  Липецкой</w:t>
      </w:r>
      <w:r>
        <w:rPr>
          <w:rFonts w:ascii="Arial" w:hAnsi="Arial"/>
          <w:sz w:val="32"/>
        </w:rPr>
        <w:t xml:space="preserve"> области, принятое решением Совета  депутатов Лебедянского района от 27.09.2016 г.  № 118 (в редакции от 30.01.2018 г.)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 w:firstLine="567"/>
        <w:jc w:val="both"/>
      </w:pPr>
      <w:proofErr w:type="gramStart"/>
      <w:r>
        <w:t>Рассмотрев предложенный администрацией Лебедянского района проект "Изменений в Положение об оплате труда и социальных гарантиях муницип</w:t>
      </w:r>
      <w:r>
        <w:t>альных служащих Лебедянского муниципального района Липецкой области, принятое решением Совета депутатов Лебедянского района</w:t>
      </w:r>
      <w:hyperlink r:id="rId5">
        <w:r>
          <w:rPr>
            <w:rStyle w:val="InternetLink"/>
            <w:color w:val="0000FF"/>
            <w:u w:val="none"/>
          </w:rPr>
          <w:t xml:space="preserve"> от 27.09.2016 г. № 118</w:t>
        </w:r>
      </w:hyperlink>
      <w:r>
        <w:t xml:space="preserve"> (в редакц</w:t>
      </w:r>
      <w:r>
        <w:t xml:space="preserve">ии решений </w:t>
      </w:r>
      <w:hyperlink r:id="rId6">
        <w:r>
          <w:rPr>
            <w:rStyle w:val="InternetLink"/>
            <w:color w:val="0000FF"/>
            <w:u w:val="none"/>
          </w:rPr>
          <w:t>от 14.09.2017 г. № 206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от 19.12.2017 г. № 23</w:t>
        </w:r>
        <w:r>
          <w:rPr>
            <w:rStyle w:val="InternetLink"/>
            <w:color w:val="0000FF"/>
            <w:u w:val="none"/>
          </w:rPr>
          <w:t>3</w:t>
        </w:r>
      </w:hyperlink>
      <w:r>
        <w:t xml:space="preserve">, </w:t>
      </w:r>
      <w:hyperlink r:id="rId8">
        <w:r>
          <w:rPr>
            <w:rStyle w:val="InternetLink"/>
            <w:color w:val="0000FF"/>
            <w:u w:val="none"/>
          </w:rPr>
          <w:t>от 30.01.2018 г. № 244</w:t>
        </w:r>
      </w:hyperlink>
      <w:r>
        <w:t xml:space="preserve">)", в соответствии с Законом Липецкой области </w:t>
      </w:r>
      <w:hyperlink r:id="rId9">
        <w:r>
          <w:rPr>
            <w:rStyle w:val="InternetLink"/>
            <w:color w:val="0000FF"/>
            <w:u w:val="none"/>
          </w:rPr>
          <w:t xml:space="preserve">от 02.07.2007 г. № 68-оз </w:t>
        </w:r>
      </w:hyperlink>
      <w:r>
        <w:t>"О правовом регулировании</w:t>
      </w:r>
      <w:proofErr w:type="gramEnd"/>
      <w:r>
        <w:t xml:space="preserve"> вопросов муниципальной службы Липецкой области", руководствуясь статьями 21, 46 </w:t>
      </w:r>
      <w:hyperlink r:id="rId10">
        <w:r>
          <w:rPr>
            <w:rStyle w:val="InternetLink"/>
            <w:color w:val="0000FF"/>
            <w:u w:val="none"/>
          </w:rPr>
          <w:t>Устава Леб</w:t>
        </w:r>
        <w:r>
          <w:rPr>
            <w:rStyle w:val="InternetLink"/>
            <w:color w:val="0000FF"/>
            <w:u w:val="none"/>
          </w:rPr>
          <w:t>едянского муниципального района</w:t>
        </w:r>
      </w:hyperlink>
      <w:r>
        <w:t>, учитывая решение постоянной депутатской комиссии по экономике, налогам, бюджету и финансам, Совет депутатов Лебедянского района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 w:firstLine="567"/>
        <w:jc w:val="both"/>
      </w:pPr>
      <w:r>
        <w:t>РЕШИЛ: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 w:firstLine="567"/>
        <w:jc w:val="both"/>
      </w:pPr>
      <w:r>
        <w:t>1. Принять "Изменения в Положение об оплате труда и социальных гарантиях муниципальных</w:t>
      </w:r>
      <w:r>
        <w:t xml:space="preserve"> служащих Лебедянского муниципального района Липецкой области, принятое решением Совета депутатов Лебедянского района</w:t>
      </w:r>
      <w:hyperlink r:id="rId11">
        <w:r>
          <w:rPr>
            <w:rStyle w:val="InternetLink"/>
            <w:color w:val="0000FF"/>
            <w:u w:val="none"/>
          </w:rPr>
          <w:t xml:space="preserve"> от 27.09.2016 г. № 118</w:t>
        </w:r>
      </w:hyperlink>
      <w:r>
        <w:t xml:space="preserve"> (в редакции реш</w:t>
      </w:r>
      <w:r>
        <w:t xml:space="preserve">ений </w:t>
      </w:r>
      <w:hyperlink r:id="rId12">
        <w:r>
          <w:rPr>
            <w:rStyle w:val="InternetLink"/>
            <w:color w:val="0000FF"/>
            <w:u w:val="none"/>
          </w:rPr>
          <w:t>от 14.09.2017 г. № 206</w:t>
        </w:r>
      </w:hyperlink>
      <w:r>
        <w:t xml:space="preserve">, </w:t>
      </w:r>
      <w:hyperlink r:id="rId13">
        <w:r>
          <w:rPr>
            <w:rStyle w:val="InternetLink"/>
            <w:color w:val="0000FF"/>
            <w:u w:val="none"/>
          </w:rPr>
          <w:t>от 19.12.2017 г. № 233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30.01.2018 г. № 244</w:t>
        </w:r>
      </w:hyperlink>
      <w:r>
        <w:t>)" (прилагаются).</w:t>
      </w:r>
    </w:p>
    <w:p w:rsidR="00991FF9" w:rsidRDefault="00F51E46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 xml:space="preserve">Направить "Изменения в Положение об оплате труда и социальных гарантиях муниципальных служащих Лебедянского </w:t>
      </w:r>
      <w:r>
        <w:t>муниципального района Липецкой области, принятое решением Совета депутатов Лебедянского района</w:t>
      </w:r>
      <w:hyperlink r:id="rId15">
        <w:r>
          <w:rPr>
            <w:rStyle w:val="InternetLink"/>
            <w:color w:val="0000FF"/>
            <w:u w:val="none"/>
          </w:rPr>
          <w:t xml:space="preserve"> от 27.09.2016 г. № 118</w:t>
        </w:r>
      </w:hyperlink>
      <w:r>
        <w:t xml:space="preserve"> (в редакции решений </w:t>
      </w:r>
      <w:hyperlink r:id="rId16">
        <w:r>
          <w:rPr>
            <w:rStyle w:val="InternetLink"/>
            <w:color w:val="0000FF"/>
            <w:u w:val="none"/>
          </w:rPr>
          <w:t>от 14.09.2017 г. № 206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19.12.2017 г. № 233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от 30.01.2018 г. № 244</w:t>
        </w:r>
      </w:hyperlink>
      <w:r>
        <w:t>)" главе Лебедянского муниципального района для подписания и официального опубликования в районной газете "Лебедянские вести".</w:t>
      </w:r>
      <w:proofErr w:type="gramEnd"/>
    </w:p>
    <w:p w:rsidR="00991FF9" w:rsidRDefault="00F51E46">
      <w:pPr>
        <w:pStyle w:val="a0"/>
        <w:spacing w:after="0"/>
        <w:ind w:left="0" w:right="0" w:firstLine="567"/>
        <w:jc w:val="both"/>
      </w:pPr>
      <w:r>
        <w:t>3. Настоящее решение вступает в с</w:t>
      </w:r>
      <w:r>
        <w:t>илу со дня его официального опубликования и распространяется на правоотношения, возникшие с 1 января 2018 года.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both"/>
      </w:pPr>
      <w:r>
        <w:t>Председатель Совета депутатов  Лебедянского района</w:t>
      </w:r>
    </w:p>
    <w:p w:rsidR="00991FF9" w:rsidRDefault="00F51E46">
      <w:pPr>
        <w:pStyle w:val="a0"/>
        <w:spacing w:after="0"/>
        <w:ind w:left="0" w:right="0"/>
        <w:jc w:val="both"/>
      </w:pPr>
      <w:r>
        <w:t>Т.Н. Антипова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 в Положение об оплате труда и социальных гарантиях муниципальных</w:t>
      </w:r>
      <w:r>
        <w:rPr>
          <w:sz w:val="32"/>
        </w:rPr>
        <w:t xml:space="preserve"> служащих Лебедянского муниципального района Липецкой области,  принятое решением Совета депутатов Лебедянского района   от 27.09.2016 г. № 118 (в редакции решений от 14.09.2017 г. № 206,   от 19.12.2017 г. № 233, от 30.01.2018 г. № 244)</w:t>
      </w:r>
    </w:p>
    <w:p w:rsidR="00991FF9" w:rsidRDefault="00F51E46">
      <w:pPr>
        <w:pStyle w:val="a0"/>
        <w:spacing w:after="0"/>
        <w:ind w:left="0" w:right="0" w:firstLine="567"/>
        <w:jc w:val="center"/>
      </w:pPr>
      <w:r>
        <w:t xml:space="preserve">(приняты решением </w:t>
      </w:r>
      <w:r>
        <w:t>Совета депутатов Лебедянского района   от 24 апреля 2018 г. № 270)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 w:firstLine="567"/>
        <w:jc w:val="both"/>
      </w:pPr>
      <w:r>
        <w:t>Внести в Положение об оплате труда и социальных гарантиях муниципальных служащих Лебедянского муниципального района Липецкой области, принятое решением Совета депутатов Лебедянск</w:t>
      </w:r>
      <w:r>
        <w:t>ого района</w:t>
      </w:r>
      <w:hyperlink r:id="rId19">
        <w:r>
          <w:rPr>
            <w:rStyle w:val="InternetLink"/>
            <w:color w:val="0000FF"/>
            <w:u w:val="none"/>
          </w:rPr>
          <w:t xml:space="preserve"> от 27.09.2016 г. № 118</w:t>
        </w:r>
      </w:hyperlink>
      <w:r>
        <w:t xml:space="preserve"> (в редакции решений </w:t>
      </w:r>
      <w:hyperlink r:id="rId20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14.09.2017 г. № 206</w:t>
        </w:r>
      </w:hyperlink>
      <w:r>
        <w:t xml:space="preserve">, </w:t>
      </w:r>
      <w:hyperlink r:id="rId21">
        <w:r>
          <w:rPr>
            <w:rStyle w:val="InternetLink"/>
            <w:color w:val="0000FF"/>
            <w:u w:val="none"/>
          </w:rPr>
          <w:t>от 19.12.2017 г. № 233</w:t>
        </w:r>
      </w:hyperlink>
      <w:r>
        <w:t xml:space="preserve">, </w:t>
      </w:r>
      <w:hyperlink r:id="rId22">
        <w:r>
          <w:rPr>
            <w:rStyle w:val="InternetLink"/>
            <w:color w:val="0000FF"/>
            <w:u w:val="none"/>
          </w:rPr>
          <w:t>от 30.01.2</w:t>
        </w:r>
        <w:r>
          <w:rPr>
            <w:rStyle w:val="InternetLink"/>
            <w:color w:val="0000FF"/>
            <w:u w:val="none"/>
          </w:rPr>
          <w:t>018 г. № 244</w:t>
        </w:r>
      </w:hyperlink>
      <w:r>
        <w:t>), следующие изменения:</w:t>
      </w:r>
    </w:p>
    <w:p w:rsidR="00991FF9" w:rsidRDefault="00F51E46">
      <w:pPr>
        <w:pStyle w:val="a0"/>
        <w:spacing w:after="0"/>
        <w:ind w:left="0" w:right="0" w:firstLine="567"/>
        <w:jc w:val="both"/>
      </w:pPr>
      <w:r>
        <w:t>- в пункте 1 статьи 4:</w:t>
      </w:r>
    </w:p>
    <w:p w:rsidR="00991FF9" w:rsidRDefault="00F51E46">
      <w:pPr>
        <w:pStyle w:val="a0"/>
        <w:spacing w:after="0"/>
        <w:ind w:left="0" w:right="0" w:firstLine="567"/>
        <w:jc w:val="both"/>
      </w:pPr>
      <w:r>
        <w:t>слова "премий по итогам работы за полугодие - в размере 2 должностных окладов с учетом надбавок" заменить словами "премий по итогам работы за полугодие - в размере 2 должностных окладов с учетом ок</w:t>
      </w:r>
      <w:r>
        <w:t>лада за классный чин и надбавок";</w:t>
      </w:r>
    </w:p>
    <w:p w:rsidR="00991FF9" w:rsidRDefault="00F51E46">
      <w:pPr>
        <w:pStyle w:val="a0"/>
        <w:spacing w:after="0"/>
        <w:ind w:left="0" w:right="0" w:firstLine="567"/>
        <w:jc w:val="both"/>
      </w:pPr>
      <w:r>
        <w:t>слова "премии по итогам работы за год - в размере одного должностного оклада с учетом надбавок" заменить словами "премии по итогам работы за год - в размере 1 должностного оклада с учетом оклада за классный чин и надбавок"</w:t>
      </w:r>
      <w:r>
        <w:t>.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 w:firstLine="567"/>
        <w:jc w:val="both"/>
      </w:pPr>
      <w:r>
        <w:t>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 и распространяется на правоотношения, возникшие с 1 января 2018 года.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991FF9">
      <w:pPr>
        <w:pStyle w:val="a0"/>
        <w:spacing w:after="0"/>
        <w:ind w:left="0" w:right="0" w:firstLine="567"/>
        <w:jc w:val="both"/>
      </w:pPr>
    </w:p>
    <w:p w:rsidR="00991FF9" w:rsidRDefault="00F51E46">
      <w:pPr>
        <w:pStyle w:val="a0"/>
        <w:spacing w:after="0"/>
        <w:ind w:left="0" w:right="0"/>
        <w:jc w:val="both"/>
      </w:pPr>
      <w:r>
        <w:t>Глава Лебедянского  муниципального района</w:t>
      </w:r>
    </w:p>
    <w:p w:rsidR="00991FF9" w:rsidRDefault="00F51E46">
      <w:pPr>
        <w:pStyle w:val="a0"/>
        <w:spacing w:after="0"/>
        <w:ind w:left="0" w:right="0"/>
        <w:jc w:val="both"/>
      </w:pPr>
      <w:r>
        <w:t>И.В. Алтухов</w:t>
      </w:r>
    </w:p>
    <w:p w:rsidR="00991FF9" w:rsidRDefault="00991FF9">
      <w:pPr>
        <w:pStyle w:val="a0"/>
        <w:spacing w:after="0"/>
        <w:ind w:left="0" w:right="0" w:firstLine="567"/>
        <w:jc w:val="both"/>
      </w:pPr>
    </w:p>
    <w:sectPr w:rsidR="00991FF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991FF9"/>
    <w:rsid w:val="00991FF9"/>
    <w:rsid w:val="00F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5510964-C46D-81AB-1494-9FE26064B215.html" TargetMode="External"/><Relationship Id="rId13" Type="http://schemas.openxmlformats.org/officeDocument/2006/relationships/hyperlink" Target="http://dostup.scli.ru:8111/content/act/D172D340-5923-4842-6864-01186258DBFF.html" TargetMode="External"/><Relationship Id="rId18" Type="http://schemas.openxmlformats.org/officeDocument/2006/relationships/hyperlink" Target="http://dostup.scli.ru:8111/content/act/B5510964-C46D-81AB-1494-9FE26064B2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D172D340-5923-4842-6864-01186258DBFF.html" TargetMode="External"/><Relationship Id="rId7" Type="http://schemas.openxmlformats.org/officeDocument/2006/relationships/hyperlink" Target="http://dostup.scli.ru:8111/content/act/D172D340-5923-4842-6864-01186258DBFF.html" TargetMode="External"/><Relationship Id="rId12" Type="http://schemas.openxmlformats.org/officeDocument/2006/relationships/hyperlink" Target="http://dostup.scli.ru:8111/content/act/E4B6C66A-4C7F-54A8-F788-A7F101DF4EC1.html" TargetMode="External"/><Relationship Id="rId17" Type="http://schemas.openxmlformats.org/officeDocument/2006/relationships/hyperlink" Target="http://dostup.scli.ru:8111/content/act/D172D340-5923-4842-6864-01186258DBFF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4B6C66A-4C7F-54A8-F788-A7F101DF4EC1.html" TargetMode="External"/><Relationship Id="rId20" Type="http://schemas.openxmlformats.org/officeDocument/2006/relationships/hyperlink" Target="http://dostup.scli.ru:8111/content/act/E4B6C66A-4C7F-54A8-F788-A7F101DF4EC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4B6C66A-4C7F-54A8-F788-A7F101DF4EC1.html" TargetMode="External"/><Relationship Id="rId11" Type="http://schemas.openxmlformats.org/officeDocument/2006/relationships/hyperlink" Target="http://dostup.scli.ru:8111/content/act/2cea7cfc-9ef3-2433-d22c-2a59e11a5cbb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2cea7cfc-9ef3-2433-d22c-2a59e11a5cbb.html" TargetMode="External"/><Relationship Id="rId15" Type="http://schemas.openxmlformats.org/officeDocument/2006/relationships/hyperlink" Target="http://dostup.scli.ru:8111/content/act/2cea7cfc-9ef3-2433-d22c-2a59e11a5cbb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e36656d3-9edd-405a-8f7f-cd602cb4deb0.html" TargetMode="External"/><Relationship Id="rId19" Type="http://schemas.openxmlformats.org/officeDocument/2006/relationships/hyperlink" Target="http://dostup.scli.ru:8111/content/act/2cea7cfc-9ef3-2433-d22c-2a59e11a5cb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5b1665d7-9ffd-4d95-855e-dc9fc90a925f.html" TargetMode="External"/><Relationship Id="rId14" Type="http://schemas.openxmlformats.org/officeDocument/2006/relationships/hyperlink" Target="http://dostup.scli.ru:8111/content/act/B5510964-C46D-81AB-1494-9FE26064B215.html" TargetMode="External"/><Relationship Id="rId22" Type="http://schemas.openxmlformats.org/officeDocument/2006/relationships/hyperlink" Target="http://dostup.scli.ru:8111/content/act/B5510964-C46D-81AB-1494-9FE26064B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2018-06-19T05:12:00Z</dcterms:created>
  <dcterms:modified xsi:type="dcterms:W3CDTF">2018-06-19T05:12:00Z</dcterms:modified>
  <dc:language>en-US</dc:language>
</cp:coreProperties>
</file>