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A8" w:rsidRDefault="00562AA8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562AA8" w:rsidRDefault="00A73229">
      <w:pPr>
        <w:pStyle w:val="a0"/>
        <w:spacing w:after="0"/>
        <w:ind w:left="0" w:right="0"/>
        <w:jc w:val="center"/>
      </w:pPr>
      <w:r>
        <w:t>Совет депутатов Лебедянского муниципального района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a0"/>
        <w:spacing w:after="0"/>
        <w:ind w:left="0" w:right="0"/>
        <w:jc w:val="center"/>
      </w:pPr>
      <w:r>
        <w:t>Липецкой области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a0"/>
        <w:spacing w:after="0"/>
        <w:ind w:left="0" w:right="0"/>
        <w:jc w:val="center"/>
      </w:pPr>
      <w:r>
        <w:t>РЕШЕНИЕ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a0"/>
        <w:spacing w:after="0"/>
        <w:ind w:left="0" w:right="0"/>
        <w:jc w:val="center"/>
      </w:pPr>
      <w:r>
        <w:t>24 апреля 2018 г.                        г. Лебедянь                        № 272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</w:t>
      </w:r>
      <w:proofErr w:type="gramStart"/>
      <w:r>
        <w:rPr>
          <w:rFonts w:ascii="Arial" w:hAnsi="Arial"/>
          <w:sz w:val="32"/>
        </w:rPr>
        <w:t>Положении</w:t>
      </w:r>
      <w:proofErr w:type="gramEnd"/>
      <w:r>
        <w:rPr>
          <w:rFonts w:ascii="Arial" w:hAnsi="Arial"/>
          <w:sz w:val="32"/>
        </w:rPr>
        <w:t xml:space="preserve"> о муниципальной  казне Лебедянского муниципального  района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a0"/>
        <w:spacing w:after="0"/>
        <w:ind w:left="0" w:right="0" w:firstLine="567"/>
        <w:jc w:val="both"/>
      </w:pPr>
      <w:r>
        <w:t>Рассмотрев предложенный администрацией Лебедянского района проект Пол</w:t>
      </w:r>
      <w:r>
        <w:t xml:space="preserve">ожения о муниципальной казне Лебедянского муниципального района, в соответствии с пунктом 3 статьи 215 части первой </w:t>
      </w:r>
      <w:hyperlink r:id="rId5">
        <w:r>
          <w:rPr>
            <w:rStyle w:val="InternetLink"/>
            <w:color w:val="0000FF"/>
            <w:u w:val="none"/>
          </w:rPr>
          <w:t>Гражданского кодекса Российской Федераци</w:t>
        </w:r>
        <w:r>
          <w:rPr>
            <w:rStyle w:val="InternetLink"/>
            <w:color w:val="0000FF"/>
            <w:u w:val="none"/>
          </w:rPr>
          <w:t>и</w:t>
        </w:r>
      </w:hyperlink>
      <w:r>
        <w:t xml:space="preserve">, руководствуясь статьей 21 </w:t>
      </w:r>
      <w:hyperlink r:id="rId6">
        <w:r>
          <w:rPr>
            <w:rStyle w:val="InternetLink"/>
            <w:color w:val="0000FF"/>
            <w:u w:val="none"/>
          </w:rPr>
          <w:t>Устава Лебедянского муниципального района</w:t>
        </w:r>
      </w:hyperlink>
      <w:r>
        <w:t>, учитывая решение постоянной депутатской комиссии по экономике, налогам, бюджету и фи</w:t>
      </w:r>
      <w:r>
        <w:t>нансам, Совет депутатов Лебедянского района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a0"/>
        <w:spacing w:after="0"/>
        <w:ind w:left="0" w:right="0" w:firstLine="567"/>
        <w:jc w:val="both"/>
      </w:pPr>
      <w:r>
        <w:t>РЕШИЛ: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a0"/>
        <w:spacing w:after="0"/>
        <w:ind w:left="0" w:right="0" w:firstLine="567"/>
        <w:jc w:val="both"/>
      </w:pPr>
      <w:r>
        <w:t>1. Принять Положение о муниципальной казне Лебедянского муниципального района (прилагается).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2. Признать утратившим силу решение Лебедянского районного Совета депутатов от 26.06.2006 г. № 223 "О "Положен</w:t>
      </w:r>
      <w:r>
        <w:t>ии о муниципальной казне Лебедянского района".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3. Направить Положение о муниципальной казне Лебедянского муниципального района главе Лебедянского муниципального района для подписания и официального опубликования в районной газете "Лебедянские вести".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 xml:space="preserve">4. </w:t>
      </w:r>
      <w:r>
        <w:t>Настоящее решение вступает в силу со дня его официального опубликования.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a0"/>
        <w:spacing w:after="0"/>
        <w:ind w:left="0" w:right="0"/>
        <w:jc w:val="both"/>
      </w:pPr>
      <w:r>
        <w:t>Председатель Совета депутатов  Лебедянского района</w:t>
      </w:r>
    </w:p>
    <w:p w:rsidR="00562AA8" w:rsidRDefault="00A73229">
      <w:pPr>
        <w:pStyle w:val="a0"/>
        <w:spacing w:after="0"/>
        <w:ind w:left="0" w:right="0"/>
        <w:jc w:val="both"/>
      </w:pPr>
      <w:r>
        <w:t>Т.Н. Антипова  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Положение  о муниципальной казне Лебедянского муниципального района</w:t>
      </w:r>
    </w:p>
    <w:p w:rsidR="00562AA8" w:rsidRDefault="00A73229">
      <w:pPr>
        <w:pStyle w:val="a0"/>
        <w:spacing w:after="0"/>
        <w:ind w:left="0" w:right="0" w:firstLine="567"/>
        <w:jc w:val="center"/>
      </w:pPr>
      <w:r>
        <w:t>(принято решением Совета депутатов Лебедянско</w:t>
      </w:r>
      <w:r>
        <w:t>го  района от 24 апреля 2018 г. № 272)  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a0"/>
        <w:spacing w:after="0"/>
        <w:ind w:left="0" w:right="0" w:firstLine="567"/>
        <w:jc w:val="both"/>
      </w:pPr>
      <w:proofErr w:type="gramStart"/>
      <w:r>
        <w:t xml:space="preserve">Настоящее Положение разработано в соответствии с Гражданским кодексом Российской Федерации, Федеральным законом </w:t>
      </w:r>
      <w:hyperlink r:id="rId7">
        <w:r>
          <w:rPr>
            <w:rStyle w:val="InternetLink"/>
            <w:color w:val="0000FF"/>
            <w:u w:val="none"/>
          </w:rPr>
          <w:t>от</w:t>
        </w:r>
        <w:r>
          <w:rPr>
            <w:rStyle w:val="InternetLink"/>
            <w:color w:val="0000FF"/>
            <w:u w:val="none"/>
          </w:rPr>
          <w:t xml:space="preserve"> 06.10.2003 г. № 131-ФЗ </w:t>
        </w:r>
      </w:hyperlink>
      <w:r>
        <w:t xml:space="preserve">"Об общих принципах организации местного самоуправления в Российской Федерации", Уставом Лебедянского муниципального района, Положением о порядке управления и распоряжения муниципальным имуществом Лебедянского муниципального района </w:t>
      </w:r>
      <w:r>
        <w:t>Липецкой области, принятым решением Совета депутатов Лебедянского района от 19.08.2015 г. № 220, и устанавливает порядок формирования, учета и распоряжения имуществом</w:t>
      </w:r>
      <w:proofErr w:type="gramEnd"/>
      <w:r>
        <w:t>, составляющим муниципальную казну Лебедянского муниципального района Липецкой области.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</w:t>
      </w:r>
      <w:r>
        <w:rPr>
          <w:sz w:val="26"/>
        </w:rPr>
        <w:t>татья 1. Общие положения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a0"/>
        <w:spacing w:after="0"/>
        <w:ind w:left="0" w:right="0" w:firstLine="567"/>
        <w:jc w:val="both"/>
      </w:pPr>
      <w:r>
        <w:t>1.1. В настоящем Положении используются следующие основные понятия: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 xml:space="preserve">- муниципальная казна Лебедянского муниципального района (далее - казна) - средства бюджета Лебедянского муниципального района, а также имущество, находящееся в </w:t>
      </w:r>
      <w:r>
        <w:t>муниципальной собственности и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Имущество, находящееся в муниципальной собственности, переданное гражданам ил</w:t>
      </w:r>
      <w:r>
        <w:t>и юридическим лицам во временное владение, пользование и (или) распоряжение по гражданско-правовым договорам, также входит в состав казны.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Распорядителем имуществом казны является администрация Лебедянского муниципального района.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Правовым актом администрац</w:t>
      </w:r>
      <w:r>
        <w:t>ии Лебедянского муниципального района непосредственное исполнение функций распорядителя имуществом казны может быть возложено на структурные подразделения администрации Лебедянского муниципального района.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 xml:space="preserve">1.2. Приватизация имущества казны осуществляется в </w:t>
      </w:r>
      <w:r>
        <w:t>соответствии с действующими нормативными правовыми актами Российской Федерации и органов местного самоуправления о приватизации муниципального имущества.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2. Цели и задачи формирования, учета и распоряжения казной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a0"/>
        <w:spacing w:after="0"/>
        <w:ind w:left="0" w:right="0" w:firstLine="567"/>
        <w:jc w:val="both"/>
      </w:pPr>
      <w:r>
        <w:t xml:space="preserve">2.1. Целями формирования, учета и </w:t>
      </w:r>
      <w:r>
        <w:t>распоряжения казной (управление казной) являются: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укрепление экономической и финансовой основы местного самоуправления;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получение доходов от использования имущества, находящегося в муниципальной собственности Лебедянского муниципального района;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сохра</w:t>
      </w:r>
      <w:r>
        <w:t>нение и приумножение муниципальной собственности Лебедянского муниципального района;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обеспечение исполнения обязательств Лебедянского муниципального района по гражданско-правовым обязательствам;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привлечение инвестиций и стимулирование предпринимательск</w:t>
      </w:r>
      <w:r>
        <w:t>ой деятельности в Лебедянском муниципальном районе.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3. Состав и источники формирования казны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a0"/>
        <w:spacing w:after="0"/>
        <w:ind w:left="0" w:right="0" w:firstLine="567"/>
        <w:jc w:val="both"/>
      </w:pPr>
      <w:r>
        <w:t>3.1. В состав казны может входить имущество, которое в соответствии с действующим законодательством может находиться в муниципальной собственности.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3.2. В</w:t>
      </w:r>
      <w:r>
        <w:t>ключению в казну подлежит имущество: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вновь созданные объекты капитального строительства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</w:t>
      </w:r>
      <w:r>
        <w:t>нвестиций, а также и за счет средств казны;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 xml:space="preserve">- </w:t>
      </w:r>
      <w:proofErr w:type="gramStart"/>
      <w:r>
        <w:t>переданное</w:t>
      </w:r>
      <w:proofErr w:type="gramEnd"/>
      <w:r>
        <w:t xml:space="preserve"> в муниципальную собственность безвозмездно гражданами или юридическими лицами;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 xml:space="preserve">- </w:t>
      </w:r>
      <w:proofErr w:type="gramStart"/>
      <w:r>
        <w:t>оставшееся</w:t>
      </w:r>
      <w:proofErr w:type="gramEnd"/>
      <w:r>
        <w:t xml:space="preserve"> после ликвидации муниципальных предприятий или учреждений;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имущество, не подлежащее приватизации, которое</w:t>
      </w:r>
      <w:r>
        <w:t xml:space="preserve"> может находиться исключительно в муниципальной собственности;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 xml:space="preserve">- </w:t>
      </w:r>
      <w:proofErr w:type="gramStart"/>
      <w:r>
        <w:t>поступившее</w:t>
      </w:r>
      <w:proofErr w:type="gramEnd"/>
      <w:r>
        <w:t xml:space="preserve"> в собственность Лебедянского муниципального района по другим законным основаниям, в том числе по решению суда;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 xml:space="preserve">- земельные участки, право </w:t>
      </w:r>
      <w:proofErr w:type="gramStart"/>
      <w:r>
        <w:t>собственности</w:t>
      </w:r>
      <w:proofErr w:type="gramEnd"/>
      <w:r>
        <w:t xml:space="preserve"> на которые приобретено при </w:t>
      </w:r>
      <w:r>
        <w:t>разграничении государственной собственности на землю.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3.3. Кроме того, основаниями включения имущества в состав казны являются: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1) изъятие излишнего, неиспользуемого либо используемого не по назначению имущества из оперативного управления муниципальных учр</w:t>
      </w:r>
      <w:r>
        <w:t>еждений и муниципальных казенных предприятий Лебедянского муниципального района;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2) прекращение права хозяйственного ведения муниципального унитарного предприятия на муниципальное имущество;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3) иные основания приобретения имущества в муниципальную собствен</w:t>
      </w:r>
      <w:r>
        <w:t>ность.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 xml:space="preserve">3.4. Включение в состав казны объектов, приобретенных в муниципальную собственность по основаниям, перечисленным в п. 3.2 и п. 3.3 настоящей статьи, осуществляется на основании правового акта администрации Лебедянского муниципального района, </w:t>
      </w:r>
      <w:r>
        <w:t xml:space="preserve">определяющего порядок его использования, объем и порядок выделения средств на его содержание и эксплуатацию, содержащего указание о необходимости </w:t>
      </w:r>
      <w:proofErr w:type="gramStart"/>
      <w:r>
        <w:t>передачи</w:t>
      </w:r>
      <w:proofErr w:type="gramEnd"/>
      <w:r>
        <w:t xml:space="preserve"> передающей стороной технической документации и документов, подтверждающих право собственности.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Включе</w:t>
      </w:r>
      <w:r>
        <w:t>ние в состав казны жилых зданий и сооружений, а также жилых помещений и их частей осуществляется на основании акта инвентаризации жилищного фонда, при наличии документов, подтверждающих возникновение права муниципальной собственности, а также технической д</w:t>
      </w:r>
      <w:r>
        <w:t>окументации.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При отсутствии документов, подтверждающих регистрацию права собственности, правовой акт администрации Лебедянского муниципального района должен содержать указание на источник финансирования регистрации права муниципальной собственности и изгот</w:t>
      </w:r>
      <w:r>
        <w:t>овления технической документации на объект недвижимости.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3.5. Муниципальное имущество исключается из казны: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при его приватизации или передаче в федеральную собственность, собственность Липецкой области, в собственность городского или сельских поселений Л</w:t>
      </w:r>
      <w:r>
        <w:t>ебедянского муниципального района в соответствии с действующим законодательством;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при его передаче в уставные фонды создаваемых муниципальных унитарных предприятий или передаче в хозяйственное ведение действующим муниципальным унитарным предприятиям;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</w:t>
      </w:r>
      <w:r>
        <w:t>ри его передаче в оперативное управление муниципальным учреждениям, муниципальным казенным предприятиям;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при обращении взыскания на муниципальное имущество, в том числе на имущество, переданное в залог;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при его списании в соответствии с Положением о по</w:t>
      </w:r>
      <w:r>
        <w:t>рядке списания муниципального имущества, относящегося к основным средствам (фондам), являющегося собственностью Лебедянского муниципального района Липецкой области, принятым решением Совета депутатов Лебедянского района от 19.08.2015 г. № 222;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при переда</w:t>
      </w:r>
      <w:r>
        <w:t>че в залог, в доверительное управление;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в иных случаях, предусмотренных действующим законодательством для прекращения права муниципальной собственности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 xml:space="preserve">Правовой акт администрации Лебедянского муниципального района об исключении имущества из казны должен </w:t>
      </w:r>
      <w:r>
        <w:t>содержать указание об исключении соответствующего объекта из Реестра муниципального имущества, за исключением случаев, указанных в абзацах третьем, четвертом и седьмом пункта 3.5 настоящей статьи.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4. Учет имущества, составляющего муниципальную казн</w:t>
      </w:r>
      <w:r>
        <w:rPr>
          <w:sz w:val="26"/>
        </w:rPr>
        <w:t>у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a0"/>
        <w:spacing w:after="0"/>
        <w:ind w:left="0" w:right="0" w:firstLine="567"/>
        <w:jc w:val="both"/>
      </w:pPr>
      <w:r>
        <w:t>4.1. Имущество, составляющее казну, находится в непосредственном владении, пользовании и распоряжении администрации Лебедянского муниципального района, за исключением случаев, когда указанное имущество передано во владение и (или) пользование третьим ли</w:t>
      </w:r>
      <w:r>
        <w:t>цам на основании гражданско-правовых договоров.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4.2. Учет объектов имущества казны и их движения осуществляется распорядителем имуществом казны посредством ведения Реестра муниципального имущества Лебедянского муниципального района в соответствии с Порядко</w:t>
      </w:r>
      <w:r>
        <w:t>м, установленным уполномоченным Правительством Российской Федерации федеральным органом исполнительной власти.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4.3. Право муниципальной собственности на недвижимое имущество казны и сделки с ним подлежат государственной регистрации в соответствии с Федерал</w:t>
      </w:r>
      <w:r>
        <w:t xml:space="preserve">ьным законом </w:t>
      </w:r>
      <w:hyperlink r:id="rId8">
        <w:r>
          <w:rPr>
            <w:rStyle w:val="InternetLink"/>
            <w:color w:val="0000FF"/>
            <w:u w:val="none"/>
          </w:rPr>
          <w:t>от 13.05.2015 г. № 218-ФЗ</w:t>
        </w:r>
      </w:hyperlink>
      <w:r>
        <w:t xml:space="preserve"> "О государственной регистрации прав на недвижимое имущество и сделок с ним".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 xml:space="preserve">Подготовку и подачу документов для </w:t>
      </w:r>
      <w:r>
        <w:t>регистрации права собственности за Лебедянским муниципальным районом на имущество муниципальной казны, а также получение документов после государственной регистрации в Управлении Федеральной службы государственной регистрации, кадастра и картографии по Лип</w:t>
      </w:r>
      <w:r>
        <w:t>ецкой области осуществляет распорядитель имуществом казны.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Правовым актом администрации Лебедянского муниципального района об использовании имущества казны обязанность по регистрации права муниципальной собственности на такое имущество может быть возложена</w:t>
      </w:r>
      <w:r>
        <w:t xml:space="preserve"> на муниципальные предприятия и учреждения с уплатой всех необходимых для указанной регистрации платежей.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4.4. Проведение независимой оценки отдельных объектов имущества муниципальной казны Лебедянского муниципального района является обязательным в следующ</w:t>
      </w:r>
      <w:r>
        <w:t>их случаях: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при определении стоимости объектов в целях их приватизации, передачи в доверительное управление либо передачи в аренду;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при использовании их в качестве предмета залога;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при продаже или ином отчуждении объектов;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 xml:space="preserve">- при переуступке долговых </w:t>
      </w:r>
      <w:r>
        <w:t>обязательств, связанных с данными объектами;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при передаче их в качестве вклада в уставные капиталы, фонды юридических лиц;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при возникновении спора об их стоимости;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 xml:space="preserve">- в иных случаях, предусмотренных действующим законодательством Российской Федерации, </w:t>
      </w:r>
      <w:r>
        <w:t>нормативными правовыми актами органов местного самоуправления Лебедянского муниципального района.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Независимая оценка стоимости муниципального имущества проводится независимым оценщиком на основании договора об оказании услуг по оценке, заключенного с ним а</w:t>
      </w:r>
      <w:r>
        <w:t>дминистрацией Лебедянского муниципального района в соответствии с законодательством об оценочной деятельности.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В случае возникновения спора о стоимости имущества казны оплату услуг по оценке такого имущества осуществляет лицо, заинтересованное в определени</w:t>
      </w:r>
      <w:r>
        <w:t>и его стоимости.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4.5. Распорядитель имуществом казны формирует и ведет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</w:t>
      </w:r>
      <w:r>
        <w:t>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Перечень формируется из имущества, входящего в с</w:t>
      </w:r>
      <w:r>
        <w:t>остав казны, свободного от прав третьих лиц (за исключением имущественных прав субъектов малого и среднего предпринимательства), с учетом ограничений, предусмотренных действующим законодательством.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Перечень утверждается правовым актом администрации Лебедян</w:t>
      </w:r>
      <w:r>
        <w:t>ского муниципального района. Изменения в состав перечня могут вноситься по мере необходимости и утверждаются правовым актом администрации Лебедянского муниципального района.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Перечень и вносимые в него изменения подлежат опубликованию в средствах массовой и</w:t>
      </w:r>
      <w:r>
        <w:t>нформации, а также в сети Интернет на официальном сайте администрации Лебедянского муниципального района.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 xml:space="preserve">4.6. </w:t>
      </w:r>
      <w:proofErr w:type="gramStart"/>
      <w:r>
        <w:t>Распорядитель имуществом казны формирует и ведет перечень муниципального имущества, находящегося в собственности Лебедянского муниципального райо</w:t>
      </w:r>
      <w:r>
        <w:t>на, свободного от прав третьих лиц (за исключением имущественных прав некоммерческих организаций, не являющихся государственными или муниципальными учреждениями), которое может быть предоставлено социально ориентированным некоммерческим организациям во вла</w:t>
      </w:r>
      <w:r>
        <w:t>дение и (или) в пользование на долгосрочной основе.</w:t>
      </w:r>
      <w:proofErr w:type="gramEnd"/>
    </w:p>
    <w:p w:rsidR="00562AA8" w:rsidRDefault="00A73229">
      <w:pPr>
        <w:pStyle w:val="a0"/>
        <w:spacing w:after="0"/>
        <w:ind w:left="0" w:right="0" w:firstLine="567"/>
        <w:jc w:val="both"/>
      </w:pPr>
      <w:r>
        <w:t>Перечень утверждается правовым актом администрации Лебедянского муниципального района. Изменения в состав перечня могут вноситься по мере необходимости и утверждаются правовым актом администрации Лебедянс</w:t>
      </w:r>
      <w:r>
        <w:t>кого муниципального района.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Перечень и вносимые в него изменения подлежат опубликованию в средствах массовой информации, а также в информационно-коммуникационной сети Интернет на официальном сайте администрации Лебедянского муниципального района.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5</w:t>
      </w:r>
      <w:r>
        <w:rPr>
          <w:sz w:val="26"/>
        </w:rPr>
        <w:t>. Распоряжение имуществом, составляющим муниципальную казну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a0"/>
        <w:spacing w:after="0"/>
        <w:ind w:left="0" w:right="0" w:firstLine="567"/>
        <w:jc w:val="both"/>
      </w:pPr>
      <w:r>
        <w:t>5.1. Распоряжение имуществом, составляющим казну, осуществляется следующими способами: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передача в аренду физическим или юридическим лицам;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передача в безвозмездное пользование;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передача в д</w:t>
      </w:r>
      <w:r>
        <w:t>оверительное управление;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передача в залог или в качестве иного вида обеспечения исполнения обязательств;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передача в хозяйственное ведение или оперативное управление;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 xml:space="preserve">- передача в федеральную собственность Российской Федерации, в собственность Липецкой </w:t>
      </w:r>
      <w:r>
        <w:t>области, в собственность городского или сельских поселений Лебедянского муниципального района Липецкой области;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внесение в уставный (складочный) капитал хозяйственных товариществ и обществ;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продажа и приватизация способами, установленными действующим з</w:t>
      </w:r>
      <w:r>
        <w:t>аконодательством о приватизации муниципального имущества;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передача по концессионному соглашению;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передача по соглашению о реализации проекта муниципального частного партнерства.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 xml:space="preserve">5.2. Распорядитель имуществом казны в лице главы администрации </w:t>
      </w:r>
      <w:r>
        <w:t>Лебедянского муниципального района: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принимает решения о принятии имущества в состав муниципальной казны;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принимает решения об исключении имущества из казны.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5.3. Распорядитель имуществом казны в пределах переданных ему полномочий в соответствии с дейст</w:t>
      </w:r>
      <w:r>
        <w:t>вующим законодательством: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готовит решение об использовании имущества, не связанном с его исключением из состава казны (передача в аренду, безвозмездное пользование, доверительное управление);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осуществляет непосредственное исполнение решений относительн</w:t>
      </w:r>
      <w:r>
        <w:t>о использования имущества казны, в том числе оформляет договоры на использование имущества казны;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исполнением условий заключенных договоров на использование имущества казны;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осуществляет претензионную и исковую работу по защите</w:t>
      </w:r>
      <w:r>
        <w:t xml:space="preserve"> прав муниципального образования как собственника имущества;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использованием имущества казны, проводит его инвентаризацию;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осуществляет оформление документов по списанию объектов имущества казны в соответствии с Положением о пор</w:t>
      </w:r>
      <w:r>
        <w:t>ядке списания муниципального имущества, относящегося к основным средствам (фондам), являющегося собственностью Лебедянского муниципального района Липецкой области, принятым решением Совета депутатов Лебедянского района Липецкой области от 19.08.2015 г. № 2</w:t>
      </w:r>
      <w:r>
        <w:t>22;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осуществляет мероприятия по приватизации объектов имущества казны;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- осуществляет иные функции в соответствии с действующим законодательством.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Все действия, необходимые для осуществления государственной регистрации права муниципальной собственности н</w:t>
      </w:r>
      <w:r>
        <w:t>а недвижимое имущество казны, совершаются распорядителем имуществом казны за счет средств бюджета Лебедянского муниципального района.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5.4. Держателями имущества казны являются граждане и юридические лица, которые владеют и (или) пользуются имуществом казны</w:t>
      </w:r>
      <w:r>
        <w:t xml:space="preserve"> по гражданско-правовым договорам.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Держатели имущества казны обязаны соблюдать условия заключенных договоров и надлежащим образом использовать муниципальное имущество.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 xml:space="preserve">Статья 6.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сохранностью и использованием имущества казны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a0"/>
        <w:spacing w:after="0"/>
        <w:ind w:left="0" w:right="0" w:firstLine="567"/>
        <w:jc w:val="both"/>
      </w:pPr>
      <w:r>
        <w:t>6.1. Ответственнос</w:t>
      </w:r>
      <w:r>
        <w:t>ть за сохранность и ненадлежащее использование имущества казны, переданное во временное владение и (или) пользование по гражданско-правовым договорам, несет распорядитель имуществом казны.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Распорядитель имуществом казны вправе в любое время проверять состо</w:t>
      </w:r>
      <w:r>
        <w:t>яние и условия эксплуатации имущества казны, переданного во временное владение и (или) пользование.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>6.2. Содержание и эксплуатация имущества казны, не переданного во временное владение и (или) пользование, осуществляется посредством заключения договоров (к</w:t>
      </w:r>
      <w:r>
        <w:t>онтрактов) со специализированными организациями за счет выделенных на эти цели средств бюджета Лебедянского муниципального района.</w:t>
      </w:r>
    </w:p>
    <w:p w:rsidR="00562AA8" w:rsidRDefault="00A73229">
      <w:pPr>
        <w:pStyle w:val="a0"/>
        <w:spacing w:after="0"/>
        <w:ind w:left="0" w:right="0" w:firstLine="567"/>
        <w:jc w:val="both"/>
      </w:pPr>
      <w:r>
        <w:t xml:space="preserve">Бремя содержания имущества казны, не переданного во временное владение и (или) пользование по гражданско-правовым договорам, </w:t>
      </w:r>
      <w:r>
        <w:t>несет распорядитель имуществом казны.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7. Вступление в силу настоящего Положения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a0"/>
        <w:spacing w:after="0"/>
        <w:ind w:left="0" w:right="0" w:firstLine="567"/>
        <w:jc w:val="both"/>
      </w:pPr>
      <w:r>
        <w:t>7.1. Настоящее Положение вступает в силу со дня его официального опубликования.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A73229">
      <w:pPr>
        <w:pStyle w:val="a0"/>
        <w:spacing w:after="0"/>
        <w:ind w:left="0" w:right="0"/>
        <w:jc w:val="both"/>
      </w:pPr>
      <w:r>
        <w:t>Глава Лебедянского  муниципального района</w:t>
      </w:r>
    </w:p>
    <w:p w:rsidR="00562AA8" w:rsidRDefault="00A73229">
      <w:pPr>
        <w:pStyle w:val="a0"/>
        <w:spacing w:after="0"/>
        <w:ind w:left="0" w:right="0"/>
        <w:jc w:val="both"/>
      </w:pPr>
      <w:r>
        <w:t>И.В. Алтухов</w:t>
      </w:r>
    </w:p>
    <w:p w:rsidR="00562AA8" w:rsidRDefault="00562AA8">
      <w:pPr>
        <w:pStyle w:val="a0"/>
        <w:spacing w:after="0"/>
        <w:ind w:left="0" w:right="0" w:firstLine="567"/>
        <w:jc w:val="both"/>
      </w:pPr>
    </w:p>
    <w:p w:rsidR="00562AA8" w:rsidRDefault="00562AA8">
      <w:pPr>
        <w:pStyle w:val="a0"/>
        <w:spacing w:after="0"/>
        <w:ind w:left="0" w:right="0" w:firstLine="567"/>
        <w:jc w:val="both"/>
      </w:pPr>
    </w:p>
    <w:sectPr w:rsidR="00562AA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562AA8"/>
    <w:rsid w:val="00562AA8"/>
    <w:rsid w:val="00A7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Heading"/>
    <w:next w:val="a0"/>
    <w:qFormat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cff822a1-201b-4168-905d-21f0ba5fc42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6e20c02-1b12-465a-b64c-24aa9227000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e36656d3-9edd-405a-8f7f-cd602cb4deb0.html" TargetMode="External"/><Relationship Id="rId5" Type="http://schemas.openxmlformats.org/officeDocument/2006/relationships/hyperlink" Target="http://dostup.scli.ru:8111/content/act/ea4730e2-0388-4aee-bd89-0cbc2c54574b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2562</Words>
  <Characters>14605</Characters>
  <Application>Microsoft Office Word</Application>
  <DocSecurity>0</DocSecurity>
  <Lines>121</Lines>
  <Paragraphs>34</Paragraphs>
  <ScaleCrop>false</ScaleCrop>
  <Company/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2018-06-19T05:13:00Z</dcterms:created>
  <dcterms:modified xsi:type="dcterms:W3CDTF">2018-06-19T05:13:00Z</dcterms:modified>
  <dc:language>en-US</dc:language>
</cp:coreProperties>
</file>