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822298">
        <w:rPr>
          <w:b/>
          <w:color w:val="FF0000"/>
          <w:sz w:val="28"/>
          <w:szCs w:val="28"/>
        </w:rPr>
        <w:t>5 февраля</w:t>
      </w:r>
      <w:r w:rsidRPr="002E508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>
        <w:rPr>
          <w:sz w:val="28"/>
          <w:szCs w:val="28"/>
        </w:rPr>
        <w:t>23.11.</w:t>
      </w:r>
      <w:r w:rsidRPr="00DA4FFA">
        <w:rPr>
          <w:sz w:val="28"/>
          <w:szCs w:val="28"/>
        </w:rPr>
        <w:t xml:space="preserve">2018 г.  № </w:t>
      </w:r>
      <w:r>
        <w:rPr>
          <w:sz w:val="28"/>
          <w:szCs w:val="28"/>
        </w:rPr>
        <w:t>526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>
        <w:rPr>
          <w:spacing w:val="-14"/>
          <w:sz w:val="28"/>
          <w:szCs w:val="28"/>
        </w:rPr>
        <w:t>ов</w:t>
      </w:r>
      <w:r w:rsidRPr="00DA4FFA">
        <w:rPr>
          <w:spacing w:val="-14"/>
          <w:sz w:val="28"/>
          <w:szCs w:val="28"/>
        </w:rPr>
        <w:t xml:space="preserve"> аренды земельн</w:t>
      </w:r>
      <w:r>
        <w:rPr>
          <w:spacing w:val="-14"/>
          <w:sz w:val="28"/>
          <w:szCs w:val="28"/>
        </w:rPr>
        <w:t>ых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ов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B93509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>
        <w:rPr>
          <w:spacing w:val="-13"/>
          <w:sz w:val="28"/>
          <w:szCs w:val="28"/>
        </w:rPr>
        <w:t>1210302:228</w:t>
      </w:r>
      <w:r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Pr="00860D25">
        <w:rPr>
          <w:spacing w:val="-5"/>
          <w:sz w:val="28"/>
          <w:szCs w:val="28"/>
        </w:rPr>
        <w:t>Лебедянский</w:t>
      </w:r>
      <w:proofErr w:type="spellEnd"/>
      <w:r w:rsidRPr="00860D25">
        <w:rPr>
          <w:spacing w:val="-5"/>
          <w:sz w:val="28"/>
          <w:szCs w:val="28"/>
        </w:rPr>
        <w:t>, с/</w:t>
      </w:r>
      <w:proofErr w:type="spellStart"/>
      <w:r w:rsidRPr="00860D25">
        <w:rPr>
          <w:spacing w:val="-5"/>
          <w:sz w:val="28"/>
          <w:szCs w:val="28"/>
        </w:rPr>
        <w:t>п</w:t>
      </w:r>
      <w:proofErr w:type="spellEnd"/>
      <w:r w:rsidRPr="00860D2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Троекуровский</w:t>
      </w:r>
      <w:proofErr w:type="spellEnd"/>
      <w:r>
        <w:rPr>
          <w:spacing w:val="-5"/>
          <w:sz w:val="28"/>
          <w:szCs w:val="28"/>
        </w:rPr>
        <w:t xml:space="preserve"> </w:t>
      </w:r>
      <w:r w:rsidRPr="00860D25">
        <w:rPr>
          <w:spacing w:val="-5"/>
          <w:sz w:val="28"/>
          <w:szCs w:val="28"/>
        </w:rPr>
        <w:t xml:space="preserve"> сельсовет, </w:t>
      </w:r>
      <w:r>
        <w:rPr>
          <w:spacing w:val="-5"/>
          <w:sz w:val="28"/>
          <w:szCs w:val="28"/>
        </w:rPr>
        <w:t>с</w:t>
      </w:r>
      <w:proofErr w:type="gramStart"/>
      <w:r>
        <w:rPr>
          <w:spacing w:val="-5"/>
          <w:sz w:val="28"/>
          <w:szCs w:val="28"/>
        </w:rPr>
        <w:t>.Т</w:t>
      </w:r>
      <w:proofErr w:type="gramEnd"/>
      <w:r>
        <w:rPr>
          <w:spacing w:val="-5"/>
          <w:sz w:val="28"/>
          <w:szCs w:val="28"/>
        </w:rPr>
        <w:t xml:space="preserve">роекурово, </w:t>
      </w:r>
      <w:r w:rsidRPr="00860D25">
        <w:rPr>
          <w:spacing w:val="-5"/>
          <w:sz w:val="28"/>
          <w:szCs w:val="28"/>
        </w:rPr>
        <w:t xml:space="preserve">площадью </w:t>
      </w:r>
      <w:r>
        <w:rPr>
          <w:spacing w:val="-5"/>
          <w:sz w:val="28"/>
          <w:szCs w:val="28"/>
        </w:rPr>
        <w:t>30</w:t>
      </w:r>
      <w:r w:rsidRPr="00860D25">
        <w:rPr>
          <w:spacing w:val="-5"/>
          <w:sz w:val="28"/>
          <w:szCs w:val="28"/>
        </w:rPr>
        <w:t xml:space="preserve"> кв. м., для </w:t>
      </w:r>
      <w:r>
        <w:rPr>
          <w:spacing w:val="-5"/>
          <w:sz w:val="28"/>
          <w:szCs w:val="28"/>
        </w:rPr>
        <w:t>строительства индивидуального гаража.</w:t>
      </w:r>
      <w:r w:rsidRPr="00DA4FFA">
        <w:rPr>
          <w:b/>
          <w:sz w:val="28"/>
          <w:szCs w:val="28"/>
        </w:rPr>
        <w:t xml:space="preserve"> 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D75604" w:rsidRPr="00310D6E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="00697A1F">
        <w:rPr>
          <w:spacing w:val="-5"/>
          <w:sz w:val="28"/>
          <w:szCs w:val="28"/>
        </w:rPr>
        <w:t>Троекуровски</w:t>
      </w:r>
      <w:r>
        <w:rPr>
          <w:spacing w:val="-5"/>
          <w:sz w:val="28"/>
          <w:szCs w:val="28"/>
        </w:rPr>
        <w:t>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</w:t>
      </w:r>
      <w:r w:rsidR="00D75604" w:rsidRPr="00310D6E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D75604" w:rsidRPr="00310D6E">
        <w:rPr>
          <w:sz w:val="28"/>
          <w:szCs w:val="28"/>
        </w:rPr>
        <w:t>Троекуровский</w:t>
      </w:r>
      <w:proofErr w:type="spellEnd"/>
      <w:r w:rsidR="00D75604" w:rsidRPr="00310D6E">
        <w:rPr>
          <w:sz w:val="28"/>
          <w:szCs w:val="28"/>
        </w:rPr>
        <w:t xml:space="preserve"> сельсовет от 30 декабря 2013 г.  №136  </w:t>
      </w:r>
      <w:r w:rsidR="00D75604"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="00D75604" w:rsidRPr="00310D6E">
        <w:rPr>
          <w:sz w:val="28"/>
          <w:szCs w:val="28"/>
        </w:rPr>
        <w:t xml:space="preserve">сельского поселения </w:t>
      </w:r>
      <w:proofErr w:type="spellStart"/>
      <w:r w:rsidR="00D75604" w:rsidRPr="00310D6E">
        <w:rPr>
          <w:sz w:val="28"/>
          <w:szCs w:val="28"/>
        </w:rPr>
        <w:t>Троекуровский</w:t>
      </w:r>
      <w:proofErr w:type="spellEnd"/>
      <w:r w:rsidR="00D75604" w:rsidRPr="00310D6E">
        <w:rPr>
          <w:sz w:val="28"/>
          <w:szCs w:val="28"/>
        </w:rPr>
        <w:t xml:space="preserve"> сельсовет</w:t>
      </w:r>
      <w:r w:rsidR="00D75604" w:rsidRPr="00310D6E">
        <w:rPr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>
        <w:rPr>
          <w:spacing w:val="-14"/>
          <w:sz w:val="28"/>
          <w:szCs w:val="28"/>
        </w:rPr>
        <w:t xml:space="preserve">167 </w:t>
      </w:r>
      <w:r w:rsidRPr="00860D25">
        <w:rPr>
          <w:spacing w:val="-14"/>
          <w:sz w:val="28"/>
          <w:szCs w:val="28"/>
        </w:rPr>
        <w:t>(</w:t>
      </w:r>
      <w:r>
        <w:rPr>
          <w:spacing w:val="-14"/>
          <w:sz w:val="28"/>
          <w:szCs w:val="28"/>
        </w:rPr>
        <w:t>сто шестьдесят семь</w:t>
      </w:r>
      <w:r w:rsidRPr="00860D25">
        <w:rPr>
          <w:spacing w:val="-14"/>
          <w:sz w:val="28"/>
          <w:szCs w:val="28"/>
        </w:rPr>
        <w:t>) рубл</w:t>
      </w:r>
      <w:r>
        <w:rPr>
          <w:spacing w:val="-14"/>
          <w:sz w:val="28"/>
          <w:szCs w:val="28"/>
        </w:rPr>
        <w:t>ей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>33</w:t>
      </w:r>
      <w:r w:rsidRPr="00603452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тридцать три)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рубля.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lastRenderedPageBreak/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ind w:firstLine="567"/>
        <w:jc w:val="both"/>
        <w:rPr>
          <w:sz w:val="28"/>
          <w:szCs w:val="28"/>
        </w:rPr>
      </w:pPr>
      <w:r w:rsidRPr="00DA4FFA">
        <w:rPr>
          <w:b/>
          <w:sz w:val="28"/>
          <w:szCs w:val="28"/>
        </w:rPr>
        <w:t>к сетям газоснабжения</w:t>
      </w:r>
      <w:r w:rsidRPr="00C13F41">
        <w:rPr>
          <w:rFonts w:eastAsia="Calibri"/>
          <w:sz w:val="28"/>
          <w:szCs w:val="28"/>
        </w:rPr>
        <w:t xml:space="preserve"> </w:t>
      </w:r>
      <w:r w:rsidRPr="00DA4FFA">
        <w:rPr>
          <w:rFonts w:eastAsia="Calibri"/>
          <w:sz w:val="28"/>
          <w:szCs w:val="28"/>
        </w:rPr>
        <w:t>АО «Газпром газораспределение Липецк»</w:t>
      </w:r>
      <w:r w:rsidRPr="00DA4FFA">
        <w:rPr>
          <w:b/>
          <w:sz w:val="28"/>
          <w:szCs w:val="28"/>
        </w:rPr>
        <w:t xml:space="preserve">: </w:t>
      </w:r>
      <w:r w:rsidRPr="00DA4FFA">
        <w:rPr>
          <w:sz w:val="28"/>
          <w:szCs w:val="28"/>
        </w:rPr>
        <w:t>техническая возможность подключения (технологического присоединения) объектов капитального строительства к сетям газоснабжения существует.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Срок подключения к сетям газоснабжения – 2,0 года с момента подписания  договора о технологическом присоединении.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Срок действия тарифа – 1 год.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Срок действия технических условий – 3 года.</w:t>
      </w:r>
    </w:p>
    <w:p w:rsidR="00B93509" w:rsidRPr="00DA4FFA" w:rsidRDefault="00B93509" w:rsidP="00B93509">
      <w:pPr>
        <w:jc w:val="both"/>
        <w:rPr>
          <w:rFonts w:eastAsia="Calibri"/>
          <w:b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В случае</w:t>
      </w:r>
      <w:proofErr w:type="gramStart"/>
      <w:r w:rsidRPr="00DA4FFA">
        <w:rPr>
          <w:rFonts w:eastAsia="Calibri"/>
          <w:sz w:val="28"/>
          <w:szCs w:val="28"/>
        </w:rPr>
        <w:t>,</w:t>
      </w:r>
      <w:proofErr w:type="gramEnd"/>
      <w:r w:rsidRPr="00DA4FFA">
        <w:rPr>
          <w:rFonts w:eastAsia="Calibri"/>
          <w:sz w:val="28"/>
          <w:szCs w:val="28"/>
        </w:rPr>
        <w:t xml:space="preserve">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обеспечения, АО «Газпром газораспределение Липецк» прекращает нести обязательства по обеспечению подключения данного объекта капитального строительства.</w:t>
      </w:r>
    </w:p>
    <w:p w:rsidR="00B93509" w:rsidRPr="00DA4FFA" w:rsidRDefault="00B93509" w:rsidP="00B93509">
      <w:pPr>
        <w:ind w:firstLine="567"/>
        <w:jc w:val="both"/>
        <w:rPr>
          <w:bCs/>
          <w:sz w:val="28"/>
          <w:szCs w:val="28"/>
        </w:rPr>
      </w:pPr>
      <w:r w:rsidRPr="00DA4FFA">
        <w:rPr>
          <w:b/>
          <w:sz w:val="28"/>
          <w:szCs w:val="28"/>
        </w:rPr>
        <w:t xml:space="preserve">к сетям водоснабжения </w:t>
      </w:r>
      <w:r w:rsidRPr="00DA4FFA">
        <w:rPr>
          <w:bCs/>
          <w:sz w:val="28"/>
          <w:szCs w:val="28"/>
        </w:rPr>
        <w:t>комплекс</w:t>
      </w:r>
      <w:r>
        <w:rPr>
          <w:bCs/>
          <w:sz w:val="28"/>
          <w:szCs w:val="28"/>
        </w:rPr>
        <w:t>а</w:t>
      </w:r>
      <w:r w:rsidRPr="00DA4FFA">
        <w:rPr>
          <w:bCs/>
          <w:sz w:val="28"/>
          <w:szCs w:val="28"/>
        </w:rPr>
        <w:t xml:space="preserve">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имеется возможность подключения к централизованной системе водоснабжения данного земельного участка </w:t>
      </w:r>
    </w:p>
    <w:p w:rsidR="00B93509" w:rsidRPr="00DA4FFA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- точка подключения к сетям водоснабжения – граница земельного участка; </w:t>
      </w:r>
    </w:p>
    <w:p w:rsidR="00B93509" w:rsidRPr="00DA4FFA" w:rsidRDefault="00B93509" w:rsidP="00B93509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Сроки подключения (технологического присоединения) к централизованной системе холодного водоснабжения, в том числе в случае необходимости реализации мероприятий инвестиционной программы в целях подключения (технологического присоединения) объектов капитального строительства заявителя, устанавливаются Правилами холодного водоснабжения и водоотведения, утвержденными Правительством Российской Федерации.</w:t>
      </w:r>
    </w:p>
    <w:p w:rsidR="00B93509" w:rsidRPr="00DA4FFA" w:rsidRDefault="00B93509" w:rsidP="00B93509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>Условия подключения и перечень мероприятий по подключению будут определены на стадии подготовки договора подключения (технологического) присоединения к централизованной системе водоснабжения после подачи правообладателем земельного участка соответствующей заявки.</w:t>
      </w:r>
    </w:p>
    <w:p w:rsidR="00B93509" w:rsidRPr="00DA4FFA" w:rsidRDefault="00B93509" w:rsidP="00B93509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Срок действия технических условий 3 (три) года. Если в течение 1 года </w:t>
      </w:r>
      <w:proofErr w:type="gramStart"/>
      <w:r w:rsidRPr="00DA4FFA">
        <w:rPr>
          <w:sz w:val="28"/>
          <w:szCs w:val="28"/>
        </w:rPr>
        <w:t xml:space="preserve">с </w:t>
      </w:r>
      <w:r w:rsidRPr="00DA4FFA">
        <w:rPr>
          <w:sz w:val="28"/>
          <w:szCs w:val="28"/>
        </w:rPr>
        <w:lastRenderedPageBreak/>
        <w:t>даты получения</w:t>
      </w:r>
      <w:proofErr w:type="gramEnd"/>
      <w:r w:rsidRPr="00DA4FFA">
        <w:rPr>
          <w:sz w:val="28"/>
          <w:szCs w:val="28"/>
        </w:rPr>
        <w:t xml:space="preserve"> технических условий правообладатель земельного участка не обратится   с заявлением о подключении объекта капитального строительства к сетям инженерно-технического обеспечения с необходимой ему подключаемой нагрузкой, технические условия прекращают свое действие.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Объем платы за подключение может быть определен в случае обращения заявителя в адрес </w:t>
      </w:r>
      <w:r w:rsidRPr="00DA4FFA">
        <w:rPr>
          <w:bCs/>
          <w:sz w:val="28"/>
          <w:szCs w:val="28"/>
        </w:rPr>
        <w:t>комплекс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 xml:space="preserve">» </w:t>
      </w:r>
      <w:r w:rsidRPr="00DA4FFA">
        <w:rPr>
          <w:rFonts w:eastAsia="Calibri"/>
          <w:sz w:val="28"/>
          <w:szCs w:val="28"/>
        </w:rPr>
        <w:t xml:space="preserve">с заявлением установленного образца и приложением документов в соответствии с требованиями действующего законодательства на основании действующих на тот период тарифов на подключение. Копии Постановлений, информация о действующих тарифах и формы заявлений о подключении размещены на сайте </w:t>
      </w:r>
      <w:r w:rsidRPr="00DA4FFA">
        <w:rPr>
          <w:bCs/>
          <w:sz w:val="28"/>
          <w:szCs w:val="28"/>
        </w:rPr>
        <w:t>комплекс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 xml:space="preserve">» </w:t>
      </w:r>
      <w:r w:rsidRPr="00DA4FFA">
        <w:rPr>
          <w:rFonts w:eastAsia="Calibri"/>
          <w:sz w:val="28"/>
          <w:szCs w:val="28"/>
        </w:rPr>
        <w:t>в разделе «Технологическое присоединение».</w:t>
      </w:r>
      <w:r w:rsidRPr="00DA4FFA">
        <w:rPr>
          <w:rFonts w:eastAsia="Calibri"/>
          <w:b/>
          <w:sz w:val="28"/>
          <w:szCs w:val="28"/>
        </w:rPr>
        <w:t xml:space="preserve">       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Pr="008F4845">
        <w:rPr>
          <w:color w:val="000000"/>
          <w:sz w:val="28"/>
          <w:szCs w:val="28"/>
        </w:rPr>
        <w:t>Лебедянские</w:t>
      </w:r>
      <w:proofErr w:type="spellEnd"/>
      <w:r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D75604" w:rsidRPr="00D75604">
        <w:rPr>
          <w:b/>
          <w:bCs/>
          <w:sz w:val="28"/>
          <w:szCs w:val="28"/>
        </w:rPr>
        <w:t>31 января</w:t>
      </w:r>
      <w:r w:rsidRPr="00D75604">
        <w:rPr>
          <w:b/>
          <w:bCs/>
          <w:sz w:val="28"/>
          <w:szCs w:val="28"/>
        </w:rPr>
        <w:t xml:space="preserve"> 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lastRenderedPageBreak/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28 декабря </w:t>
      </w:r>
      <w:r w:rsidRPr="00D75604">
        <w:rPr>
          <w:b/>
          <w:bCs/>
          <w:spacing w:val="-16"/>
          <w:sz w:val="28"/>
          <w:szCs w:val="28"/>
        </w:rPr>
        <w:t>201</w:t>
      </w:r>
      <w:r w:rsidR="00D75604" w:rsidRPr="00D75604">
        <w:rPr>
          <w:b/>
          <w:bCs/>
          <w:spacing w:val="-16"/>
          <w:sz w:val="28"/>
          <w:szCs w:val="28"/>
        </w:rPr>
        <w:t>8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D75604" w:rsidRPr="00D75604">
        <w:rPr>
          <w:b/>
          <w:bCs/>
          <w:sz w:val="28"/>
          <w:szCs w:val="28"/>
        </w:rPr>
        <w:t>31 января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</w:t>
      </w:r>
      <w:r w:rsidRPr="00B055CE">
        <w:rPr>
          <w:sz w:val="24"/>
          <w:szCs w:val="24"/>
        </w:rPr>
        <w:lastRenderedPageBreak/>
        <w:t xml:space="preserve">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>
        <w:rPr>
          <w:sz w:val="24"/>
          <w:szCs w:val="24"/>
        </w:rPr>
        <w:t>60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4.1.2. На возмещение убытков, причиненных ухудшением качества Участка и </w:t>
      </w:r>
      <w:r w:rsidRPr="00592175">
        <w:rPr>
          <w:sz w:val="24"/>
          <w:szCs w:val="24"/>
        </w:rPr>
        <w:lastRenderedPageBreak/>
        <w:t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 xml:space="preserve">Арендодателю копию договора с отметкой </w:t>
      </w:r>
      <w:r w:rsidRPr="00095F16">
        <w:rPr>
          <w:sz w:val="24"/>
          <w:szCs w:val="24"/>
        </w:rPr>
        <w:lastRenderedPageBreak/>
        <w:t>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lastRenderedPageBreak/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lastRenderedPageBreak/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proofErr w:type="spellStart"/>
      <w:r w:rsidRPr="004F685F">
        <w:rPr>
          <w:sz w:val="28"/>
          <w:szCs w:val="28"/>
        </w:rPr>
        <w:t>Лебедянского</w:t>
      </w:r>
      <w:proofErr w:type="spellEnd"/>
      <w:r w:rsidRPr="004F685F">
        <w:rPr>
          <w:sz w:val="28"/>
          <w:szCs w:val="28"/>
        </w:rPr>
        <w:t xml:space="preserve"> муниципального района                                </w:t>
      </w:r>
      <w:proofErr w:type="spellStart"/>
      <w:r w:rsidRPr="004F685F">
        <w:rPr>
          <w:sz w:val="28"/>
          <w:szCs w:val="28"/>
        </w:rPr>
        <w:t>Вещеникин</w:t>
      </w:r>
      <w:proofErr w:type="spellEnd"/>
      <w:r w:rsidRPr="004F685F">
        <w:rPr>
          <w:sz w:val="28"/>
          <w:szCs w:val="28"/>
        </w:rPr>
        <w:t xml:space="preserve"> С.И.</w:t>
      </w:r>
    </w:p>
    <w:p w:rsidR="00B93509" w:rsidRPr="00DA4FF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4A6710">
      <w:type w:val="continuous"/>
      <w:pgSz w:w="11909" w:h="16834"/>
      <w:pgMar w:top="567" w:right="964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3FEA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047F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8914-95D1-4209-BC9A-3F00D43E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91</cp:revision>
  <cp:lastPrinted>2018-10-04T04:30:00Z</cp:lastPrinted>
  <dcterms:created xsi:type="dcterms:W3CDTF">2017-11-01T09:50:00Z</dcterms:created>
  <dcterms:modified xsi:type="dcterms:W3CDTF">2018-12-27T04:49:00Z</dcterms:modified>
</cp:coreProperties>
</file>